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380" w:lineRule="exact"/>
        <w:rPr>
          <w:rFonts w:hint="default" w:ascii="宋体" w:hAnsi="宋体" w:eastAsia="宋体" w:cs="宋体"/>
          <w:b/>
          <w:bCs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Arial Narrow" w:hAnsi="Arial Narrow"/>
          <w:b/>
          <w:bCs/>
          <w:color w:val="313131"/>
          <w:kern w:val="36"/>
          <w:sz w:val="32"/>
          <w:szCs w:val="32"/>
          <w:lang w:val="en-US" w:eastAsia="zh-CN"/>
        </w:rPr>
        <w:t>附件7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" w:firstLineChars="100"/>
        <w:jc w:val="both"/>
        <w:textAlignment w:val="auto"/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eastAsia="zh-CN"/>
        </w:rPr>
      </w:pPr>
      <w:r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val="en-US" w:eastAsia="zh-CN"/>
        </w:rPr>
        <w:t>杞县2024年</w:t>
      </w:r>
      <w:r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eastAsia="zh-CN"/>
        </w:rPr>
        <w:t>高中</w:t>
      </w:r>
      <w:r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val="en-US" w:eastAsia="zh-CN"/>
        </w:rPr>
        <w:t>职业中专</w:t>
      </w:r>
      <w:r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eastAsia="zh-CN"/>
        </w:rPr>
        <w:t>教师校园招聘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Narrow" w:hAnsi="Arial Narrow"/>
          <w:b/>
          <w:bCs/>
          <w:color w:val="313131"/>
          <w:kern w:val="36"/>
          <w:sz w:val="36"/>
          <w:szCs w:val="36"/>
          <w:lang w:eastAsia="zh-CN"/>
        </w:rPr>
      </w:pPr>
      <w:r>
        <w:rPr>
          <w:rFonts w:hint="eastAsia" w:ascii="Arial Narrow" w:hAnsi="Arial Narrow"/>
          <w:b/>
          <w:bCs/>
          <w:color w:val="313131"/>
          <w:kern w:val="36"/>
          <w:sz w:val="44"/>
          <w:szCs w:val="44"/>
          <w:lang w:eastAsia="zh-CN"/>
        </w:rPr>
        <w:t>讲课答辩流程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领取报名表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填报信息，提交材料（</w:t>
      </w:r>
      <w:r>
        <w:rPr>
          <w:rFonts w:hint="default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身份证复印件；</w:t>
      </w:r>
      <w:r>
        <w:rPr>
          <w:rFonts w:hint="default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毕业证或</w:t>
      </w: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2024年应届毕生生证明；</w:t>
      </w:r>
      <w:r>
        <w:rPr>
          <w:rFonts w:hint="default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教师资格证或普通话合格证；</w:t>
      </w:r>
      <w:r>
        <w:rPr>
          <w:rFonts w:hint="default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思想品德鉴定表；</w:t>
      </w:r>
      <w:r>
        <w:rPr>
          <w:rFonts w:hint="default" w:ascii="Calibri" w:hAnsi="Calibri" w:eastAsia="仿宋" w:cs="Calibri"/>
          <w:b w:val="0"/>
          <w:bCs w:val="0"/>
          <w:color w:val="313131"/>
          <w:kern w:val="36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报名表）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进入侯考室侯考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按照顺序进入备考室,抽取试题，备考（备考时间20分钟）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13131"/>
          <w:kern w:val="36"/>
          <w:sz w:val="32"/>
          <w:szCs w:val="32"/>
          <w:lang w:val="en-US" w:eastAsia="zh-CN"/>
        </w:rPr>
        <w:t>进入面试室面试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70E09"/>
    <w:multiLevelType w:val="singleLevel"/>
    <w:tmpl w:val="90F70E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ZkZDYzYTVmMjA3MGI0NDM5MTYwMDc5YWJmNGQifQ=="/>
  </w:docVars>
  <w:rsids>
    <w:rsidRoot w:val="47FD39BA"/>
    <w:rsid w:val="47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2024-03-15T02:38:00Z</dcterms:created>
  <dc:creator>Administrator</dc:creator>
  <cp:lastModifiedBy>Administrator</cp:lastModifiedBy>
  <dcterms:modified xsi:type="dcterms:W3CDTF">2024-03-15T02:39:10Z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600038D48C1340E7929B68DFA33E7CD1_11</vt:lpwstr>
  </property>
</Properties>
</file>